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4EDB" w:rsidRPr="00A4151D" w:rsidRDefault="00594EDB" w:rsidP="00594EDB">
      <w:pPr>
        <w:spacing w:line="360" w:lineRule="auto"/>
        <w:jc w:val="center"/>
        <w:rPr>
          <w:b/>
          <w:sz w:val="32"/>
          <w:szCs w:val="32"/>
        </w:rPr>
      </w:pPr>
      <w:r w:rsidRPr="0095307C">
        <w:rPr>
          <w:sz w:val="32"/>
          <w:szCs w:val="32"/>
        </w:rPr>
        <w:t>«</w:t>
      </w:r>
      <w:proofErr w:type="spellStart"/>
      <w:r w:rsidRPr="00A4151D">
        <w:rPr>
          <w:b/>
          <w:sz w:val="32"/>
          <w:szCs w:val="32"/>
        </w:rPr>
        <w:t>Селезенюшка</w:t>
      </w:r>
      <w:proofErr w:type="spellEnd"/>
      <w:r w:rsidRPr="00A4151D">
        <w:rPr>
          <w:b/>
          <w:sz w:val="32"/>
          <w:szCs w:val="32"/>
        </w:rPr>
        <w:t xml:space="preserve"> да косы вьет…»</w:t>
      </w:r>
    </w:p>
    <w:p w:rsidR="00594EDB" w:rsidRPr="00A4151D" w:rsidRDefault="00594EDB" w:rsidP="00594EDB">
      <w:pPr>
        <w:jc w:val="center"/>
        <w:rPr>
          <w:b/>
          <w:sz w:val="28"/>
          <w:szCs w:val="28"/>
        </w:rPr>
      </w:pPr>
      <w:r w:rsidRPr="00A4151D">
        <w:rPr>
          <w:b/>
          <w:sz w:val="28"/>
          <w:szCs w:val="28"/>
        </w:rPr>
        <w:t xml:space="preserve">поют </w:t>
      </w:r>
      <w:proofErr w:type="spellStart"/>
      <w:r w:rsidRPr="00A4151D">
        <w:rPr>
          <w:b/>
          <w:sz w:val="28"/>
          <w:szCs w:val="28"/>
        </w:rPr>
        <w:t>Анисья</w:t>
      </w:r>
      <w:proofErr w:type="spellEnd"/>
      <w:r w:rsidRPr="00A4151D">
        <w:rPr>
          <w:b/>
          <w:sz w:val="28"/>
          <w:szCs w:val="28"/>
        </w:rPr>
        <w:t xml:space="preserve"> </w:t>
      </w:r>
      <w:proofErr w:type="spellStart"/>
      <w:r w:rsidRPr="00A4151D">
        <w:rPr>
          <w:b/>
          <w:sz w:val="28"/>
          <w:szCs w:val="28"/>
        </w:rPr>
        <w:t>Бахтинова</w:t>
      </w:r>
      <w:proofErr w:type="spellEnd"/>
    </w:p>
    <w:p w:rsidR="00594EDB" w:rsidRPr="00A4151D" w:rsidRDefault="00594EDB" w:rsidP="00594EDB">
      <w:pPr>
        <w:jc w:val="center"/>
        <w:rPr>
          <w:b/>
          <w:sz w:val="28"/>
          <w:szCs w:val="28"/>
        </w:rPr>
      </w:pPr>
      <w:r w:rsidRPr="00A4151D">
        <w:rPr>
          <w:b/>
          <w:sz w:val="28"/>
          <w:szCs w:val="28"/>
        </w:rPr>
        <w:t xml:space="preserve">и семейный ансамбль села </w:t>
      </w:r>
      <w:proofErr w:type="spellStart"/>
      <w:r w:rsidRPr="00A4151D">
        <w:rPr>
          <w:b/>
          <w:sz w:val="28"/>
          <w:szCs w:val="28"/>
        </w:rPr>
        <w:t>Толбакуль</w:t>
      </w:r>
      <w:proofErr w:type="spellEnd"/>
    </w:p>
    <w:p w:rsidR="00594EDB" w:rsidRPr="00FE562F" w:rsidRDefault="00594EDB" w:rsidP="00594EDB">
      <w:pPr>
        <w:spacing w:line="360" w:lineRule="auto"/>
        <w:jc w:val="center"/>
      </w:pPr>
      <w:r w:rsidRPr="001575C1">
        <w:rPr>
          <w:b/>
          <w:sz w:val="32"/>
          <w:szCs w:val="32"/>
        </w:rPr>
        <w:t xml:space="preserve"> </w:t>
      </w:r>
    </w:p>
    <w:p w:rsidR="00594EDB" w:rsidRPr="00E02797" w:rsidRDefault="00594EDB" w:rsidP="00594EDB">
      <w:pPr>
        <w:spacing w:line="276" w:lineRule="auto"/>
        <w:jc w:val="center"/>
        <w:rPr>
          <w:sz w:val="28"/>
          <w:szCs w:val="28"/>
        </w:rPr>
      </w:pPr>
      <w:r w:rsidRPr="00E02797">
        <w:rPr>
          <w:sz w:val="28"/>
          <w:szCs w:val="28"/>
        </w:rPr>
        <w:t>ТЕКСТЫ</w:t>
      </w:r>
      <w:r>
        <w:rPr>
          <w:sz w:val="28"/>
          <w:szCs w:val="28"/>
        </w:rPr>
        <w:t xml:space="preserve"> ПЕСЕН</w:t>
      </w:r>
    </w:p>
    <w:p w:rsidR="00594EDB" w:rsidRDefault="00594EDB" w:rsidP="00594EDB">
      <w:pPr>
        <w:tabs>
          <w:tab w:val="left" w:pos="1980"/>
        </w:tabs>
      </w:pPr>
      <w:r>
        <w:t>20.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>Скатилось колечко, со правой руки,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 xml:space="preserve">За(я)ныло </w:t>
      </w:r>
      <w:proofErr w:type="spellStart"/>
      <w:r w:rsidRPr="00FE562F">
        <w:t>жи</w:t>
      </w:r>
      <w:proofErr w:type="spellEnd"/>
      <w:r w:rsidRPr="00FE562F">
        <w:t xml:space="preserve"> се(е)</w:t>
      </w:r>
      <w:proofErr w:type="spellStart"/>
      <w:r w:rsidRPr="00FE562F">
        <w:t>рдечко</w:t>
      </w:r>
      <w:proofErr w:type="spellEnd"/>
      <w:r w:rsidRPr="00FE562F">
        <w:t>,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 xml:space="preserve">По(я)милом(ы) </w:t>
      </w:r>
      <w:proofErr w:type="spellStart"/>
      <w:r w:rsidRPr="00FE562F">
        <w:t>друж</w:t>
      </w:r>
      <w:proofErr w:type="spellEnd"/>
      <w:r w:rsidRPr="00FE562F">
        <w:t>(и)</w:t>
      </w:r>
      <w:proofErr w:type="spellStart"/>
      <w:r w:rsidRPr="00FE562F">
        <w:t>ке</w:t>
      </w:r>
      <w:proofErr w:type="spellEnd"/>
      <w:r w:rsidRPr="00FE562F">
        <w:t>.</w:t>
      </w:r>
    </w:p>
    <w:p w:rsidR="00594EDB" w:rsidRPr="00FE562F" w:rsidRDefault="00594EDB" w:rsidP="00594EDB">
      <w:pPr>
        <w:tabs>
          <w:tab w:val="left" w:pos="1980"/>
        </w:tabs>
      </w:pPr>
    </w:p>
    <w:p w:rsidR="00594EDB" w:rsidRPr="00FE562F" w:rsidRDefault="00594EDB" w:rsidP="00594EDB">
      <w:pPr>
        <w:tabs>
          <w:tab w:val="left" w:pos="1980"/>
        </w:tabs>
      </w:pPr>
      <w:r w:rsidRPr="00FE562F">
        <w:t>Сказали мил помер, во гробе лежит,</w:t>
      </w:r>
    </w:p>
    <w:p w:rsidR="00594EDB" w:rsidRPr="00FE562F" w:rsidRDefault="00594EDB" w:rsidP="00594EDB">
      <w:pPr>
        <w:tabs>
          <w:tab w:val="left" w:pos="1980"/>
        </w:tabs>
      </w:pPr>
      <w:proofErr w:type="spellStart"/>
      <w:r w:rsidRPr="00FE562F">
        <w:t>Ска</w:t>
      </w:r>
      <w:proofErr w:type="spellEnd"/>
      <w:r w:rsidRPr="00FE562F">
        <w:t xml:space="preserve">(я)за(я)ли </w:t>
      </w:r>
      <w:proofErr w:type="spellStart"/>
      <w:r w:rsidRPr="00FE562F">
        <w:t>жи</w:t>
      </w:r>
      <w:proofErr w:type="spellEnd"/>
      <w:r w:rsidRPr="00FE562F">
        <w:t xml:space="preserve"> мил помер(ы),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 xml:space="preserve">Во г(ы)робе </w:t>
      </w:r>
      <w:proofErr w:type="spellStart"/>
      <w:r w:rsidRPr="00FE562F">
        <w:t>жи</w:t>
      </w:r>
      <w:proofErr w:type="spellEnd"/>
      <w:r w:rsidRPr="00FE562F">
        <w:t xml:space="preserve"> лежит.</w:t>
      </w:r>
    </w:p>
    <w:p w:rsidR="00594EDB" w:rsidRPr="00FE562F" w:rsidRDefault="00594EDB" w:rsidP="00594EDB">
      <w:pPr>
        <w:tabs>
          <w:tab w:val="left" w:pos="1980"/>
        </w:tabs>
      </w:pPr>
    </w:p>
    <w:p w:rsidR="00594EDB" w:rsidRPr="00FE562F" w:rsidRDefault="00594EDB" w:rsidP="00594EDB">
      <w:pPr>
        <w:tabs>
          <w:tab w:val="left" w:pos="1980"/>
        </w:tabs>
      </w:pPr>
      <w:r w:rsidRPr="00FE562F">
        <w:t>Он крышкой накрытой, землёю зарыт,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 xml:space="preserve">Он(ы) крыш(и)кой закрытой, 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 xml:space="preserve">Землёю </w:t>
      </w:r>
      <w:proofErr w:type="spellStart"/>
      <w:r w:rsidRPr="00FE562F">
        <w:t>жи</w:t>
      </w:r>
      <w:proofErr w:type="spellEnd"/>
      <w:r w:rsidRPr="00FE562F">
        <w:t xml:space="preserve"> за(я)рыт.</w:t>
      </w:r>
    </w:p>
    <w:p w:rsidR="00594EDB" w:rsidRPr="00FE562F" w:rsidRDefault="00594EDB" w:rsidP="00594EDB">
      <w:pPr>
        <w:tabs>
          <w:tab w:val="left" w:pos="1980"/>
        </w:tabs>
      </w:pPr>
    </w:p>
    <w:p w:rsidR="00594EDB" w:rsidRPr="00FE562F" w:rsidRDefault="00594EDB" w:rsidP="00594EDB">
      <w:pPr>
        <w:tabs>
          <w:tab w:val="left" w:pos="1980"/>
        </w:tabs>
      </w:pPr>
      <w:r w:rsidRPr="00FE562F">
        <w:t>Теперь мил не встанет, ко мне не придет,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>Те(е)пер(и) мил(ы) не в(ы)станет(ы),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 xml:space="preserve">Ко мне </w:t>
      </w:r>
      <w:proofErr w:type="spellStart"/>
      <w:r w:rsidRPr="00FE562F">
        <w:t>жи</w:t>
      </w:r>
      <w:proofErr w:type="spellEnd"/>
      <w:r w:rsidRPr="00FE562F">
        <w:t xml:space="preserve"> не п(ы)ре(е)дет.</w:t>
      </w:r>
    </w:p>
    <w:p w:rsidR="00594EDB" w:rsidRPr="00FE562F" w:rsidRDefault="00594EDB" w:rsidP="00594EDB">
      <w:pPr>
        <w:tabs>
          <w:tab w:val="left" w:pos="1980"/>
        </w:tabs>
      </w:pPr>
    </w:p>
    <w:p w:rsidR="00594EDB" w:rsidRPr="00FE562F" w:rsidRDefault="00594EDB" w:rsidP="00594EDB">
      <w:pPr>
        <w:tabs>
          <w:tab w:val="left" w:pos="1980"/>
        </w:tabs>
      </w:pPr>
      <w:r w:rsidRPr="00FE562F">
        <w:t>Словечко не скажет, к груди не прижмет.</w:t>
      </w:r>
    </w:p>
    <w:p w:rsidR="00594EDB" w:rsidRPr="00FE562F" w:rsidRDefault="00594EDB" w:rsidP="00594EDB">
      <w:pPr>
        <w:tabs>
          <w:tab w:val="left" w:pos="1980"/>
        </w:tabs>
      </w:pPr>
      <w:proofErr w:type="spellStart"/>
      <w:r w:rsidRPr="00FE562F">
        <w:t>Сла</w:t>
      </w:r>
      <w:proofErr w:type="spellEnd"/>
      <w:r w:rsidRPr="00FE562F">
        <w:t>(я)</w:t>
      </w:r>
      <w:proofErr w:type="spellStart"/>
      <w:r w:rsidRPr="00FE562F">
        <w:t>веч</w:t>
      </w:r>
      <w:proofErr w:type="spellEnd"/>
      <w:r w:rsidRPr="00FE562F">
        <w:t xml:space="preserve">(и)ка </w:t>
      </w:r>
      <w:proofErr w:type="spellStart"/>
      <w:r w:rsidRPr="00FE562F">
        <w:t>жи</w:t>
      </w:r>
      <w:proofErr w:type="spellEnd"/>
      <w:r w:rsidRPr="00FE562F">
        <w:t xml:space="preserve"> не </w:t>
      </w:r>
      <w:proofErr w:type="spellStart"/>
      <w:r w:rsidRPr="00FE562F">
        <w:t>жи</w:t>
      </w:r>
      <w:proofErr w:type="spellEnd"/>
      <w:r w:rsidRPr="00FE562F">
        <w:t xml:space="preserve"> скажет,</w:t>
      </w:r>
    </w:p>
    <w:p w:rsidR="00594EDB" w:rsidRPr="00FE562F" w:rsidRDefault="00594EDB" w:rsidP="00594EDB">
      <w:pPr>
        <w:tabs>
          <w:tab w:val="left" w:pos="1980"/>
        </w:tabs>
      </w:pPr>
      <w:r w:rsidRPr="00FE562F">
        <w:t xml:space="preserve">К </w:t>
      </w:r>
      <w:proofErr w:type="spellStart"/>
      <w:r w:rsidRPr="00FE562F">
        <w:t>гру</w:t>
      </w:r>
      <w:proofErr w:type="spellEnd"/>
      <w:r w:rsidRPr="00FE562F">
        <w:t>(ю)</w:t>
      </w:r>
      <w:proofErr w:type="spellStart"/>
      <w:r w:rsidRPr="00FE562F">
        <w:t>ди</w:t>
      </w:r>
      <w:proofErr w:type="spellEnd"/>
      <w:r w:rsidRPr="00FE562F">
        <w:t xml:space="preserve"> </w:t>
      </w:r>
      <w:proofErr w:type="spellStart"/>
      <w:r w:rsidRPr="00FE562F">
        <w:t>жи</w:t>
      </w:r>
      <w:proofErr w:type="spellEnd"/>
      <w:r w:rsidRPr="00FE562F">
        <w:t xml:space="preserve"> не п(ы)р(ы)</w:t>
      </w:r>
      <w:proofErr w:type="spellStart"/>
      <w:r w:rsidRPr="00FE562F">
        <w:t>жимет</w:t>
      </w:r>
      <w:proofErr w:type="spellEnd"/>
      <w:r w:rsidRPr="00FE562F">
        <w:t>.</w:t>
      </w:r>
    </w:p>
    <w:p w:rsidR="00594EDB" w:rsidRPr="00FE562F" w:rsidRDefault="00594EDB" w:rsidP="00594EDB">
      <w:pPr>
        <w:tabs>
          <w:tab w:val="left" w:pos="1980"/>
        </w:tabs>
      </w:pPr>
      <w:r>
        <w:t xml:space="preserve">                               </w:t>
      </w:r>
    </w:p>
    <w:p w:rsidR="00953CCA" w:rsidRDefault="00953CCA">
      <w:bookmarkStart w:id="0" w:name="_GoBack"/>
      <w:bookmarkEnd w:id="0"/>
    </w:p>
    <w:sectPr w:rsidR="00953C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CCA"/>
    <w:rsid w:val="00594EDB"/>
    <w:rsid w:val="00953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CEFA78-18DB-451B-A646-CBF639AB5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517</Characters>
  <Application>Microsoft Office Word</Application>
  <DocSecurity>0</DocSecurity>
  <Lines>4</Lines>
  <Paragraphs>1</Paragraphs>
  <ScaleCrop>false</ScaleCrop>
  <Company>sborka</Company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2024-10-04T03:50:00Z</dcterms:created>
  <dcterms:modified xsi:type="dcterms:W3CDTF">2024-10-04T03:59:00Z</dcterms:modified>
</cp:coreProperties>
</file>