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971D" w14:textId="77777777" w:rsidR="006D7DD4" w:rsidRPr="006D7DD4" w:rsidRDefault="006D7DD4" w:rsidP="006D7DD4">
      <w:pPr>
        <w:spacing w:after="0" w:line="630" w:lineRule="atLeast"/>
        <w:outlineLvl w:val="0"/>
        <w:rPr>
          <w:rFonts w:ascii="Candara" w:eastAsia="Times New Roman" w:hAnsi="Candara" w:cs="Times New Roman"/>
          <w:b/>
          <w:bCs/>
          <w:color w:val="000000"/>
          <w:kern w:val="36"/>
          <w:sz w:val="66"/>
          <w:szCs w:val="66"/>
          <w:lang w:eastAsia="ru-RU"/>
        </w:rPr>
      </w:pPr>
      <w:r w:rsidRPr="006D7DD4">
        <w:rPr>
          <w:rFonts w:ascii="Candara" w:eastAsia="Times New Roman" w:hAnsi="Candara" w:cs="Times New Roman"/>
          <w:b/>
          <w:bCs/>
          <w:color w:val="000000"/>
          <w:kern w:val="36"/>
          <w:sz w:val="66"/>
          <w:szCs w:val="66"/>
          <w:lang w:eastAsia="ru-RU"/>
        </w:rPr>
        <w:t>Региональный творческий проект «Кубок Губернатора по художественному творчеству»</w:t>
      </w:r>
    </w:p>
    <w:p w14:paraId="235FD1F5" w14:textId="51F50BEE" w:rsidR="006D7DD4" w:rsidRPr="006D7DD4" w:rsidRDefault="006D7DD4" w:rsidP="006D7DD4">
      <w:pPr>
        <w:spacing w:after="30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Candara" w:eastAsia="Times New Roman" w:hAnsi="Candara" w:cs="Times New Roman"/>
          <w:noProof/>
          <w:color w:val="000000"/>
          <w:sz w:val="66"/>
          <w:szCs w:val="66"/>
          <w:lang w:eastAsia="ru-RU"/>
        </w:rPr>
        <w:drawing>
          <wp:anchor distT="0" distB="0" distL="0" distR="0" simplePos="0" relativeHeight="251658240" behindDoc="0" locked="0" layoutInCell="1" allowOverlap="0" wp14:anchorId="435DD379" wp14:editId="47DF05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76800" cy="2057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DD4">
        <w:rPr>
          <w:rFonts w:ascii="Candara" w:eastAsia="Times New Roman" w:hAnsi="Candara" w:cs="Times New Roman"/>
          <w:color w:val="000000"/>
          <w:sz w:val="30"/>
          <w:szCs w:val="30"/>
          <w:lang w:eastAsia="ru-RU"/>
        </w:rPr>
        <w:br/>
      </w:r>
      <w:r w:rsidRPr="006D7DD4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Региональный творческий проект "Кубок Губернатора по художественному творчеству среди молодежи", 2024 г.</w:t>
      </w:r>
    </w:p>
    <w:p w14:paraId="2E06741B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Проект проводится под патронатом Губернатора Омской области в целях выявления и поддержки одаренных творческой молодежи Омской области, создания условий для творческой самореализации, раскрытия и роста её творческого потенциала.</w:t>
      </w:r>
    </w:p>
    <w:p w14:paraId="48A0F574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Срок проведения проекта </w:t>
      </w:r>
      <w:r w:rsidRPr="006D7DD4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с февраля 2024 года по апрель 2024 года.</w:t>
      </w:r>
    </w:p>
    <w:p w14:paraId="61F549D4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К участию в Проекте приглашаются молодые люди, проживающие в Омской области и г. Омске, занимающиеся в профильных 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СУЗах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ВУЗах, любительских объединениях и творческих коллективах независимо от формы собственности и ведомственной принадлежности организаций (Дома творчества, учреждения культуры, учреждения образования, частных студиях и др.), а также молодые деятели культуры.</w:t>
      </w:r>
    </w:p>
    <w:p w14:paraId="1A1E34B7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Конкурсная программа проводится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по 6 (шести) творческим направлениям:</w:t>
      </w:r>
    </w:p>
    <w:p w14:paraId="13D91D23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«Музыкальное искусство» (профессиональное образование)</w:t>
      </w:r>
    </w:p>
    <w:p w14:paraId="0B3F743A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«Музыкальное искусство» (любительское творчество)</w:t>
      </w:r>
    </w:p>
    <w:p w14:paraId="1C5A8481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«Вокальное искусство» (профессиональное образование)</w:t>
      </w:r>
    </w:p>
    <w:p w14:paraId="5799FB84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«Вокальное искусство» (любительское творчество)</w:t>
      </w:r>
    </w:p>
    <w:p w14:paraId="4952C8B3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«Хореографическое искусство» (балетмейстерские работы/творческие коллективы)</w:t>
      </w:r>
    </w:p>
    <w:p w14:paraId="07EA5B64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«Культурные индустрии»</w:t>
      </w:r>
    </w:p>
    <w:p w14:paraId="44C0AF12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Каждому направлению Проекта соответствуют отдельные требования по номинациям. Выступления и работы, не соответствующие требованиям, могут быть не оценены жюри, участник может быть не допущен к туру, участнику может быть снижена оценка.</w:t>
      </w:r>
    </w:p>
    <w:p w14:paraId="2F0911AB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09F79595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Формы заявок на каждую номинацию:</w:t>
      </w:r>
    </w:p>
    <w:p w14:paraId="7A321B0A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«Фортепиано» </w:t>
      </w:r>
      <w:hyperlink r:id="rId5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https://forms.gle/k4KYxMerCtcvptEP8</w:t>
        </w:r>
      </w:hyperlink>
    </w:p>
    <w:p w14:paraId="6F444B63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«Духовые и ударные инструменты» </w:t>
      </w:r>
      <w:hyperlink r:id="rId6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https://forms.gle/bvEpk5AJa6NfFf4D9</w:t>
        </w:r>
      </w:hyperlink>
    </w:p>
    <w:p w14:paraId="2A0CFF71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«Народные инструменты» </w:t>
      </w:r>
      <w:hyperlink r:id="rId7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https://forms.gle/ZXrJTa17wpT4ociN8</w:t>
        </w:r>
      </w:hyperlink>
    </w:p>
    <w:p w14:paraId="4FB049DF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«Академический хор» </w:t>
      </w:r>
      <w:hyperlink r:id="rId8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https://forms.gle/2VtwqCrPv55aHE8bA</w:t>
        </w:r>
      </w:hyperlink>
    </w:p>
    <w:p w14:paraId="390ED637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«Струнно-смычковые инструменты» </w:t>
      </w:r>
      <w:hyperlink r:id="rId9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https://forms.gle/hETrU7Q8sbCRNUAm9</w:t>
        </w:r>
      </w:hyperlink>
    </w:p>
    <w:p w14:paraId="093CCC88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«Академическое пение» </w:t>
      </w:r>
      <w:hyperlink r:id="rId10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https://forms.gle/9bQDjaHtPvzztyyB6</w:t>
        </w:r>
      </w:hyperlink>
    </w:p>
    <w:p w14:paraId="7C7F3AFE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«Вокальное искусство» (подгруппа II) </w:t>
      </w:r>
      <w:hyperlink r:id="rId11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https://forms.gle/bmg4GQmNFrzyqyku5</w:t>
        </w:r>
      </w:hyperlink>
    </w:p>
    <w:p w14:paraId="38072E51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«Хореография» </w:t>
      </w:r>
      <w:hyperlink r:id="rId12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https://forms.gle/V8e4ULg2YMHRsVak6</w:t>
        </w:r>
      </w:hyperlink>
    </w:p>
    <w:p w14:paraId="06889FA3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«Музыкальное искусство» (подгруппа II) </w:t>
      </w:r>
      <w:hyperlink r:id="rId13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https://forms.gle/dvXtVJPNcqhh92qy7</w:t>
        </w:r>
      </w:hyperlink>
    </w:p>
    <w:p w14:paraId="4260EB42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- «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Ди-джеинг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» </w:t>
      </w:r>
      <w:hyperlink r:id="rId14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https://forms.gle/FSUUmTSpX7XH3tLy8</w:t>
        </w:r>
      </w:hyperlink>
    </w:p>
    <w:p w14:paraId="1B2E21EA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«Художественное слово» </w:t>
      </w:r>
      <w:hyperlink r:id="rId15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https://forms.gle/C8GsWNC3NLGFt9qw7</w:t>
        </w:r>
      </w:hyperlink>
    </w:p>
    <w:p w14:paraId="53D7C6CD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«Дизайн среды» </w:t>
      </w:r>
      <w:hyperlink r:id="rId16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https://forms.gle/PMnvcNmPg6PW8B9MA</w:t>
        </w:r>
      </w:hyperlink>
    </w:p>
    <w:p w14:paraId="17F29A8A" w14:textId="77777777" w:rsidR="006D7DD4" w:rsidRPr="006D7DD4" w:rsidRDefault="006D7DD4" w:rsidP="006D7DD4">
      <w:pPr>
        <w:spacing w:after="0" w:line="48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- «Дизайн костюма» </w:t>
      </w:r>
      <w:hyperlink r:id="rId17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https://forms.gle/GXRxmhj44YNqA6nK8</w:t>
        </w:r>
      </w:hyperlink>
    </w:p>
    <w:p w14:paraId="511F6178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3BEB216B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Участниками номинаций могут быть коллективные и сольные (индивидуальные) исполнители (в соответствии с требованиями).</w:t>
      </w:r>
    </w:p>
    <w:p w14:paraId="466DE421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Возрастные группы участников определяются в каждой номинации в соответствии со специфической особенностью направления в пределах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от 16 до 35 лет (включительно)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. Лица, не соответствующие возрастным критериям, к участию в проекте не допускаются.</w:t>
      </w:r>
    </w:p>
    <w:p w14:paraId="00D5B32A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Конкурсная программа Проекта проводится в 2 (два) этапа.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Прием заявок до 20 марта 2024 г.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Туры отборочного этапа состоятся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в период февраль–апрель 2024 года. Финальный этап – 1-я и 2-я декада апреля 2024 года. Заключительный концерт состоится 29 апреля 2024 года.</w:t>
      </w:r>
    </w:p>
    <w:p w14:paraId="2146F853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Номинации, условия, виды отбора, сроки и места проведения конкурсных туров Проекта отражены в Порядке проведения регионального творческого проекта «Кубок Губернатора по художественному творчеству среди молодёжи» для обучающихся в образовательных организациях Омской области в сфере культуры (Приложение № 1 к настоящему Положению) и Порядке проведения регионального творческого проекта «Кубок Губернатора по художественному творчеству среди молодёжи» 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для участников самодеятельных творческих коллективов и солистов (Приложение № 2 к настоящему Положению).</w:t>
      </w:r>
    </w:p>
    <w:p w14:paraId="3AB1461F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9D0A0F"/>
          <w:sz w:val="30"/>
          <w:szCs w:val="30"/>
          <w:lang w:eastAsia="ru-RU"/>
        </w:rPr>
        <w:t>- Положение к Проекту</w:t>
      </w:r>
      <w:r w:rsidRPr="006D7DD4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 (</w:t>
      </w:r>
      <w:hyperlink r:id="rId18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скачать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)</w:t>
      </w:r>
    </w:p>
    <w:p w14:paraId="3DDBDA8E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365C6017" w14:textId="77777777" w:rsidR="006D7DD4" w:rsidRPr="006D7DD4" w:rsidRDefault="006D7DD4" w:rsidP="006D7DD4">
      <w:pPr>
        <w:spacing w:after="100" w:line="480" w:lineRule="atLeast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График проведения Регионального творческого проекта «Кубок Губернатора по художественному творчеству» среди молодежи. </w:t>
      </w:r>
      <w:r w:rsidRPr="006D7DD4">
        <w:rPr>
          <w:rFonts w:ascii="Helvetica Neue" w:eastAsia="Times New Roman" w:hAnsi="Helvetica Neue" w:cs="Times New Roman"/>
          <w:b/>
          <w:bCs/>
          <w:color w:val="000000"/>
          <w:sz w:val="30"/>
          <w:szCs w:val="30"/>
          <w:lang w:eastAsia="ru-RU"/>
        </w:rPr>
        <w:t>31 марта -14 апреля 2024 года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4158"/>
        <w:gridCol w:w="3669"/>
      </w:tblGrid>
      <w:tr w:rsidR="006D7DD4" w:rsidRPr="006D7DD4" w14:paraId="6393730B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186B" w14:textId="77777777" w:rsidR="006D7DD4" w:rsidRPr="006D7DD4" w:rsidRDefault="006D7DD4" w:rsidP="006D7DD4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Дата и время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86DFA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F700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D7DD4" w:rsidRPr="006D7DD4" w14:paraId="4DB7E7E2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681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31 марта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онлайн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397FE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Дизайн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D05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онлайн-смотр</w:t>
            </w:r>
          </w:p>
        </w:tc>
      </w:tr>
      <w:tr w:rsidR="006D7DD4" w:rsidRPr="006D7DD4" w14:paraId="7627C82F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7A51E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31 марта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257A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Дизайн костюма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67ED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Мультимедийный исторический парк «Россия - моя история»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(ул.70 лет Октября 25, к.2)</w:t>
            </w:r>
          </w:p>
        </w:tc>
      </w:tr>
      <w:tr w:rsidR="006D7DD4" w:rsidRPr="006D7DD4" w14:paraId="6C6260D0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B226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4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A5E68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Академический хор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(ансамбли крупной формы до 14 чел., хоровые коллективы)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48655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Органный зал Омской филармонии</w:t>
            </w:r>
          </w:p>
        </w:tc>
      </w:tr>
      <w:tr w:rsidR="006D7DD4" w:rsidRPr="006D7DD4" w14:paraId="03AEF697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9082C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6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B3628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Деревянные и медные духовые инструменты.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Ударные инструменты (сольное и ансамблевое исполнительство)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982E2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Концертный класс (2 корпус)</w:t>
            </w:r>
          </w:p>
        </w:tc>
      </w:tr>
      <w:tr w:rsidR="006D7DD4" w:rsidRPr="006D7DD4" w14:paraId="6F13F454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B434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6 апреля</w:t>
            </w:r>
            <w:r w:rsidRPr="006D7DD4">
              <w:rPr>
                <w:rFonts w:ascii="Candara" w:eastAsia="Times New Roman" w:hAnsi="Candara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1551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Музыкальное направление.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Ди-джеинг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AA9E2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БУК «ГЦНТ» (пр. Мира, 58)</w:t>
            </w:r>
          </w:p>
        </w:tc>
      </w:tr>
      <w:tr w:rsidR="006D7DD4" w:rsidRPr="006D7DD4" w14:paraId="0D7FCC55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12151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6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8025C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hyperlink r:id="rId19" w:history="1">
              <w:r w:rsidRPr="006D7DD4">
                <w:rPr>
                  <w:rFonts w:ascii="Roboto" w:eastAsia="Times New Roman" w:hAnsi="Roboto" w:cs="Times New Roman"/>
                  <w:color w:val="2C7A84"/>
                  <w:sz w:val="30"/>
                  <w:szCs w:val="30"/>
                  <w:u w:val="single"/>
                  <w:lang w:eastAsia="ru-RU"/>
                </w:rPr>
                <w:t>Художественное слово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F467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БУК «ГЦНТ» (пр. Мира, 58)</w:t>
            </w:r>
          </w:p>
        </w:tc>
      </w:tr>
      <w:tr w:rsidR="006D7DD4" w:rsidRPr="006D7DD4" w14:paraId="349D0C7A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7EB7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7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2844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Фортепиано. Ансамблевое исполнительство.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A739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Большой зал (гл. корпус)</w:t>
            </w:r>
          </w:p>
        </w:tc>
      </w:tr>
      <w:tr w:rsidR="006D7DD4" w:rsidRPr="006D7DD4" w14:paraId="0D8CD5DF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464D6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9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D2847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Фортепиано. Сольное исполнительство.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F1105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Большой зал (гл. корпус)</w:t>
            </w:r>
          </w:p>
        </w:tc>
      </w:tr>
      <w:tr w:rsidR="006D7DD4" w:rsidRPr="006D7DD4" w14:paraId="7EBADDC2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57273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10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8695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Струнно-смычковые инструменты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(скрипка, альт, виолончель, контрабас)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lastRenderedPageBreak/>
              <w:t>(сольное и ансамблевое исполнительство)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BF60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lastRenderedPageBreak/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Большой и малый залы (гл. корпус)</w:t>
            </w:r>
          </w:p>
        </w:tc>
      </w:tr>
      <w:tr w:rsidR="006D7DD4" w:rsidRPr="006D7DD4" w14:paraId="638A16EE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4C8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11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74E16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Народные инструменты (сольное и ансамблевое исполнительство):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 Балалайка / Домра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 Классическая гитара 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 Баян / Аккордеон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B5073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Большой зал (гл. корпус)</w:t>
            </w:r>
          </w:p>
        </w:tc>
      </w:tr>
      <w:tr w:rsidR="006D7DD4" w:rsidRPr="006D7DD4" w14:paraId="38DAB25E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E896B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13 апреля</w:t>
            </w:r>
            <w:r w:rsidRPr="006D7DD4">
              <w:rPr>
                <w:rFonts w:ascii="Candara" w:eastAsia="Times New Roman" w:hAnsi="Candara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A95C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hyperlink r:id="rId20" w:history="1">
              <w:r w:rsidRPr="006D7DD4">
                <w:rPr>
                  <w:rFonts w:ascii="Roboto" w:eastAsia="Times New Roman" w:hAnsi="Roboto" w:cs="Times New Roman"/>
                  <w:color w:val="2C7A84"/>
                  <w:sz w:val="30"/>
                  <w:szCs w:val="30"/>
                  <w:u w:val="single"/>
                  <w:lang w:eastAsia="ru-RU"/>
                </w:rPr>
                <w:t>Эстрадное пение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FFFF2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БУК «ГЦНТ» (пр. Мира, 58)</w:t>
            </w:r>
          </w:p>
        </w:tc>
      </w:tr>
      <w:tr w:rsidR="006D7DD4" w:rsidRPr="006D7DD4" w14:paraId="2677CC6B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9969E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13 апреля</w:t>
            </w:r>
            <w:r w:rsidRPr="006D7DD4">
              <w:rPr>
                <w:rFonts w:ascii="Candara" w:eastAsia="Times New Roman" w:hAnsi="Candara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3F667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hyperlink r:id="rId21" w:history="1">
              <w:r w:rsidRPr="006D7DD4">
                <w:rPr>
                  <w:rFonts w:ascii="Roboto" w:eastAsia="Times New Roman" w:hAnsi="Roboto" w:cs="Times New Roman"/>
                  <w:color w:val="2C7A84"/>
                  <w:sz w:val="30"/>
                  <w:szCs w:val="30"/>
                  <w:u w:val="single"/>
                  <w:lang w:eastAsia="ru-RU"/>
                </w:rPr>
                <w:t>Народное и фольклорное пение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A070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БУК «ГЦНТ» (пр. Мира, 58)</w:t>
            </w:r>
          </w:p>
        </w:tc>
      </w:tr>
      <w:tr w:rsidR="006D7DD4" w:rsidRPr="006D7DD4" w14:paraId="5EAD7C9E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F5A4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14 апреля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18D71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Академическое пение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(сольное и ансамблевое исполнительство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(малые формы до 5 чел.))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BDB02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Омское музыкальное училище (колледж) имени В.Я. Шебалина</w:t>
            </w: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br/>
              <w:t>Большой зал (гл. корпус)</w:t>
            </w:r>
          </w:p>
        </w:tc>
      </w:tr>
      <w:tr w:rsidR="006D7DD4" w:rsidRPr="006D7DD4" w14:paraId="73C47D12" w14:textId="77777777" w:rsidTr="006D7DD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2AFA3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14 апреля</w:t>
            </w:r>
            <w:r w:rsidRPr="006D7DD4">
              <w:rPr>
                <w:rFonts w:ascii="Candara" w:eastAsia="Times New Roman" w:hAnsi="Candara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D7DD4">
              <w:rPr>
                <w:rFonts w:ascii="Roboto" w:eastAsia="Times New Roman" w:hAnsi="Roboto" w:cs="Times New Roman"/>
                <w:b/>
                <w:bCs/>
                <w:sz w:val="30"/>
                <w:szCs w:val="30"/>
                <w:lang w:eastAsia="ru-RU"/>
              </w:rPr>
              <w:t>с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E2D2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hyperlink r:id="rId22" w:history="1">
              <w:r w:rsidRPr="006D7DD4">
                <w:rPr>
                  <w:rFonts w:ascii="Roboto" w:eastAsia="Times New Roman" w:hAnsi="Roboto" w:cs="Times New Roman"/>
                  <w:color w:val="2C7A84"/>
                  <w:sz w:val="30"/>
                  <w:szCs w:val="30"/>
                  <w:u w:val="single"/>
                  <w:lang w:eastAsia="ru-RU"/>
                </w:rPr>
                <w:t>Хореография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6DA1" w14:textId="77777777" w:rsidR="006D7DD4" w:rsidRPr="006D7DD4" w:rsidRDefault="006D7DD4" w:rsidP="006D7DD4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6D7DD4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БУК «ГЦНТ» (пр. Мира, 58)</w:t>
            </w:r>
          </w:p>
        </w:tc>
      </w:tr>
    </w:tbl>
    <w:p w14:paraId="53FF1599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7BEC645F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FF0000"/>
          <w:sz w:val="28"/>
          <w:szCs w:val="28"/>
          <w:lang w:eastAsia="ru-RU"/>
        </w:rPr>
        <w:t>СПИСКИ участников конкурсной программы</w:t>
      </w:r>
    </w:p>
    <w:p w14:paraId="36D38FE4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hyperlink r:id="rId23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Музыкальное н</w:t>
        </w:r>
      </w:hyperlink>
      <w:hyperlink r:id="rId24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аправление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(профессиональное образование)</w:t>
      </w:r>
    </w:p>
    <w:p w14:paraId="6D43EF93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Любительское направление: </w:t>
      </w:r>
      <w:hyperlink r:id="rId25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Вокальное искусство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(народный, фольклор); </w:t>
      </w:r>
      <w:hyperlink r:id="rId26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Вокальное искусство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(эстрадный); </w:t>
      </w:r>
      <w:hyperlink r:id="rId27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Художественное слово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; Музыкальное искусство; </w:t>
      </w:r>
      <w:hyperlink r:id="rId28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Хореография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(балетмейстерская работа), </w:t>
      </w:r>
      <w:hyperlink r:id="rId29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Хореография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(коллектив)</w:t>
      </w:r>
    </w:p>
    <w:p w14:paraId="624ABAC2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hyperlink r:id="rId30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Дизайн костюма и Дизайн среды</w:t>
        </w:r>
      </w:hyperlink>
    </w:p>
    <w:p w14:paraId="67EB9517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53C393C8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FF0000"/>
          <w:sz w:val="30"/>
          <w:szCs w:val="30"/>
          <w:lang w:eastAsia="ru-RU"/>
        </w:rPr>
        <w:t>ЖЮРИ проекта</w:t>
      </w:r>
    </w:p>
    <w:p w14:paraId="1109463C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hyperlink r:id="rId31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Музыкальное направление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(профессиональное образование)</w:t>
      </w:r>
    </w:p>
    <w:p w14:paraId="2BD838D3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hyperlink r:id="rId32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Номинации</w:t>
        </w:r>
      </w:hyperlink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 "Дизайн костюма", "Дизайн среды", "</w:t>
      </w:r>
      <w:proofErr w:type="spellStart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Ди-джеинг</w:t>
      </w:r>
      <w:proofErr w:type="spellEnd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"</w:t>
      </w:r>
    </w:p>
    <w:p w14:paraId="2108C601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hyperlink r:id="rId33" w:history="1">
        <w:r w:rsidRPr="006D7DD4">
          <w:rPr>
            <w:rFonts w:ascii="Roboto" w:eastAsia="Times New Roman" w:hAnsi="Roboto" w:cs="Times New Roman"/>
            <w:b/>
            <w:bCs/>
            <w:color w:val="2C7A84"/>
            <w:sz w:val="30"/>
            <w:szCs w:val="30"/>
            <w:u w:val="single"/>
            <w:lang w:eastAsia="ru-RU"/>
          </w:rPr>
          <w:t>Любительское направление</w:t>
        </w:r>
      </w:hyperlink>
    </w:p>
    <w:p w14:paraId="68A0D58C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7D2D5D1B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КОНТАКТНАЯ ИНФОРМАЦИЯ:</w:t>
      </w:r>
    </w:p>
    <w:p w14:paraId="5059E1AC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Организатор Проекта: БУК Омской области «ГЦНТ», 644029, Россия, г. Омск, проспект Мира, д.58, тел. (3812) 22-43-52 (приемная)</w:t>
      </w:r>
    </w:p>
    <w:p w14:paraId="23336FE8" w14:textId="77777777" w:rsidR="006D7DD4" w:rsidRPr="006D7DD4" w:rsidRDefault="006D7DD4" w:rsidP="006D7DD4">
      <w:pPr>
        <w:spacing w:before="225" w:after="225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Дирекция Проекта: тел. (3812) 22-44-28 («Центр проектной деятельности»), (3812) 22-43-67 (Методический центр развития образования в сфере культуры), (3812) 22-39-07 (Отдел народного художественного творчества).</w:t>
      </w:r>
    </w:p>
    <w:p w14:paraId="0758EAC1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Творческие направления: «Вокальное искусство» (подгруппа I), «Музыкальное искусство» (подгруппа I) - Методический центр развития образования в сфере культуры, заведующий сектором </w:t>
      </w:r>
      <w:proofErr w:type="spellStart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Малюк</w:t>
      </w:r>
      <w:proofErr w:type="spellEnd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 xml:space="preserve"> Светлана Викторовна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(3812) 22-43-67; </w:t>
      </w:r>
      <w:hyperlink r:id="rId34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metod_omsk@mail.ru</w:t>
        </w:r>
      </w:hyperlink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; 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. 208.</w:t>
      </w:r>
    </w:p>
    <w:p w14:paraId="7932AEEC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Творческие направления: «Вокальное искусство» (подгруппа II), «Музыкальное искусство» (подгруппа II: номинации «Электрогитара», «Клавишные инструменты», «Духовые инструменты»), «Хореографическое искусство», «Культурные индустрии» (номинация «Художественное слово»): заведующий отделом народного художественного творчества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Чупахина Анна Юрьевна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тел. (3812) 22-39-07, +7 913-966-75-81; </w:t>
      </w:r>
      <w:hyperlink r:id="rId35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gcnt-genre55@mail.ru</w:t>
        </w:r>
      </w:hyperlink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; 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. 204.</w:t>
      </w:r>
    </w:p>
    <w:p w14:paraId="286D9882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Творческие направления «Музыкальное искусство» (номинация «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Ди-джеинг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») и «Культурные индустрии» (номинации «Дизайн костюма» и «Дизайн среды»): заведующий отделом «Центр проектной деятельности» </w:t>
      </w:r>
      <w:proofErr w:type="spellStart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Ситнёва</w:t>
      </w:r>
      <w:proofErr w:type="spellEnd"/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 xml:space="preserve"> Светлана Валерьевна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телефоны: (3812) 22-44-28, +7 903-980-03-22; </w:t>
      </w:r>
      <w:hyperlink r:id="rId36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proekt_gcnt@mail.ru</w:t>
        </w:r>
      </w:hyperlink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; </w:t>
      </w:r>
      <w:proofErr w:type="spellStart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. 203.</w:t>
      </w:r>
    </w:p>
    <w:p w14:paraId="0F8087F9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Координатор по СМИ, партнёрство: </w:t>
      </w:r>
      <w:r w:rsidRPr="006D7DD4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t>Хорошавина Ольга Михайловна</w:t>
      </w: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, телефоны: +7 (3812) 22-26-15, +7 904-321-62-81; </w:t>
      </w:r>
      <w:hyperlink r:id="rId37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prazdnik_center@mail.ru</w:t>
        </w:r>
      </w:hyperlink>
    </w:p>
    <w:p w14:paraId="50ED1FA4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Официальный сайт организатора: </w:t>
      </w:r>
      <w:hyperlink r:id="rId38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www.omsk-gcnt.ru</w:t>
        </w:r>
      </w:hyperlink>
    </w:p>
    <w:p w14:paraId="33E3BBA8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Страница проекта: </w:t>
      </w:r>
      <w:hyperlink r:id="rId39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Региональный культурный проект «Кубок Губернатора по художественному творчеству» (omsk-gcnt.ru)</w:t>
        </w:r>
      </w:hyperlink>
    </w:p>
    <w:p w14:paraId="42A2F725" w14:textId="77777777" w:rsidR="006D7DD4" w:rsidRPr="006D7DD4" w:rsidRDefault="006D7DD4" w:rsidP="006D7DD4">
      <w:pPr>
        <w:spacing w:after="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Сообщество проекта в ВК: </w:t>
      </w:r>
      <w:hyperlink r:id="rId40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https://vk.com/kubok_gubernatora_omsk</w:t>
        </w:r>
      </w:hyperlink>
    </w:p>
    <w:p w14:paraId="00F01B7D" w14:textId="77777777" w:rsidR="006D7DD4" w:rsidRPr="006D7DD4" w:rsidRDefault="006D7DD4" w:rsidP="006D7DD4">
      <w:pPr>
        <w:spacing w:after="100" w:line="480" w:lineRule="atLeast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6D7DD4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Группа организатора в ВК: </w:t>
      </w:r>
      <w:hyperlink r:id="rId41" w:history="1">
        <w:r w:rsidRPr="006D7DD4">
          <w:rPr>
            <w:rFonts w:ascii="Roboto" w:eastAsia="Times New Roman" w:hAnsi="Roboto" w:cs="Times New Roman"/>
            <w:color w:val="2C7A84"/>
            <w:sz w:val="30"/>
            <w:szCs w:val="30"/>
            <w:u w:val="single"/>
            <w:lang w:eastAsia="ru-RU"/>
          </w:rPr>
          <w:t>https://vk.com/omsk_gcnt</w:t>
        </w:r>
      </w:hyperlink>
    </w:p>
    <w:p w14:paraId="459BD42E" w14:textId="77777777" w:rsidR="00025C51" w:rsidRDefault="00025C51"/>
    <w:sectPr w:rsidR="0002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F1"/>
    <w:rsid w:val="00025C51"/>
    <w:rsid w:val="00273DF1"/>
    <w:rsid w:val="003A6E32"/>
    <w:rsid w:val="006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952A6-F5BB-4A24-AA5F-C2D22B3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7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49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dvXtVJPNcqhh92qy7" TargetMode="External"/><Relationship Id="rId18" Type="http://schemas.openxmlformats.org/officeDocument/2006/relationships/hyperlink" Target="https://omsk-gcnt.ru/upload/files/%D0%9F%D0%BE%D0%BB%D0%BE%D0%B6%D0%B5%D0%BD%D0%B8%D0%B5%20%D0%BF%D0%BE%20%D0%9A%D1%83%D0%B1%D0%BA%D1%83%20%D0%93%D1%83%D0%B1%D0%B5%D1%80%D0%BD%D0%B0%D1%82%D0%BE%D1%80%D0%B0%202024%20%D0%B3%D0%BE%D0%B4_14.02.2024.docx" TargetMode="External"/><Relationship Id="rId26" Type="http://schemas.openxmlformats.org/officeDocument/2006/relationships/hyperlink" Target="https://omsk-gcnt.ru/upload/files/%D0%A1%D0%BF%D0%B8%D1%81%D0%BE%D0%BA_%D1%83%D1%87%D0%B0%D1%81%D1%82%D0%BD%D0%B8%D0%BA%D0%BE%D0%B2_%D0%92%D0%BE%D0%BA%D0%B0%D0%BB%D1%8C%D0%BD%D0%BE%D0%B5_%D0%B8%D1%81%D0%BA%D1%83%D1%81%D1%81%D1%82%D0%B2%D0%BE_%D0%AD%D1%81%D1%82%D1%80%D0%B0%D0%B4%D0%BD%D1%8B%D0%B9_%D0%B2%D0%BE%D0%BA%D0%B0%D0%BB.pdf" TargetMode="External"/><Relationship Id="rId39" Type="http://schemas.openxmlformats.org/officeDocument/2006/relationships/hyperlink" Target="https://omsk-gcnt.ru/proekty/regionalnyy-kulturnyy-proekt-kubok-gubernatora-po-khudozhestvennomu-tvorchestvu/" TargetMode="External"/><Relationship Id="rId21" Type="http://schemas.openxmlformats.org/officeDocument/2006/relationships/hyperlink" Target="https://omsk-gcnt.ru/upload/files/%D0%A0%D0%B5%D0%B3%D0%BB%D0%B0%D0%BC%D0%B5%D0%BD%D1%82_%D0%BA%D0%BE%D0%BD%D0%BA%D1%83%D1%80%D1%81%D0%BD%D0%BE%D0%B3%D0%BE_%D0%B4%D0%BD%D1%8F_%D0%9D%D0%90%D0%A0%D0%9E%D0%94%D0%9D%D0%AB%D0%99_%D0%92%D0%9E%D0%9A%D0%90%D0%9B_13_%D0%B0%D0%BF%D1%80%D0%B5%D0%BB%D1%8F.pdf" TargetMode="External"/><Relationship Id="rId34" Type="http://schemas.openxmlformats.org/officeDocument/2006/relationships/hyperlink" Target="mailto:metod_omsk@mail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forms.gle/ZXrJTa17wpT4ociN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gle/PMnvcNmPg6PW8B9MA" TargetMode="External"/><Relationship Id="rId20" Type="http://schemas.openxmlformats.org/officeDocument/2006/relationships/hyperlink" Target="https://omsk-gcnt.ru/upload/files/%D0%A0%D0%B5%D0%B3%D0%BB%D0%B0%D0%BC%D0%B5%D0%BD%D1%82_%D0%BA%D0%BE%D0%BD%D0%BA%D1%83%D1%80%D1%81%D0%BD%D0%BE%D0%B3%D0%BE_%D0%B4%D0%BD%D1%8F_%D0%AD%D0%A1%D0%A2%D0%A0%D0%90%D0%94%D0%9D%D0%AB%D0%99_%D0%92%D0%9E%D0%9A%D0%90%D0%9B_13_%D0%B0%D0%BF%D1%80%D0%B5%D0%BB%D1%8F.pdf" TargetMode="External"/><Relationship Id="rId29" Type="http://schemas.openxmlformats.org/officeDocument/2006/relationships/hyperlink" Target="https://omsk-gcnt.ru/upload/files/%D0%A2%D0%B2%D0%BE%D1%80%D1%87%D0%B5%D1%81%D0%BA%D0%B8%D0%B9-%D0%BA%D0%BE%D0%BB%D0%BB%D0%B5%D0%BA%D1%82%D0%B8%D0%B2_%D1%85%D0%BE%D1%80%D0%B5%D0%BE%D0%B3%D1%80%D0%B0%D1%84%D0%B8%D1%8F.pdf" TargetMode="External"/><Relationship Id="rId41" Type="http://schemas.openxmlformats.org/officeDocument/2006/relationships/hyperlink" Target="https://vk.com/omsk_gcnt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bvEpk5AJa6NfFf4D9" TargetMode="External"/><Relationship Id="rId11" Type="http://schemas.openxmlformats.org/officeDocument/2006/relationships/hyperlink" Target="https://forms.gle/bmg4GQmNFrzyqyku5" TargetMode="External"/><Relationship Id="rId24" Type="http://schemas.openxmlformats.org/officeDocument/2006/relationships/hyperlink" Target="http://disk.yandex.ru/d/yJzqUIC4YecdKg" TargetMode="External"/><Relationship Id="rId32" Type="http://schemas.openxmlformats.org/officeDocument/2006/relationships/hyperlink" Target="https://omsk-gcnt.ru/upload/files/%D0%96%D1%8E%D1%80%D0%B8%20%D0%94%D0%B8-%D0%B4%D0%B6%D0%B5%D0%B8%D0%BD%D0%B3,%20%D0%94%D0%98%D0%97%D0%90%D0%99%D0%9D.docx" TargetMode="External"/><Relationship Id="rId37" Type="http://schemas.openxmlformats.org/officeDocument/2006/relationships/hyperlink" Target="mailto:prazdnik_center@mail.ru" TargetMode="External"/><Relationship Id="rId40" Type="http://schemas.openxmlformats.org/officeDocument/2006/relationships/hyperlink" Target="https://vk.com/kubok_gubernatora_omsk" TargetMode="External"/><Relationship Id="rId5" Type="http://schemas.openxmlformats.org/officeDocument/2006/relationships/hyperlink" Target="https://forms.gle/k4KYxMerCtcvptEP8" TargetMode="External"/><Relationship Id="rId15" Type="http://schemas.openxmlformats.org/officeDocument/2006/relationships/hyperlink" Target="https://forms.gle/C8GsWNC3NLGFt9qw7" TargetMode="External"/><Relationship Id="rId23" Type="http://schemas.openxmlformats.org/officeDocument/2006/relationships/hyperlink" Target="http://disk.yandex.ru/d/yJzqUIC4YecdKg" TargetMode="External"/><Relationship Id="rId28" Type="http://schemas.openxmlformats.org/officeDocument/2006/relationships/hyperlink" Target="https://omsk-gcnt.ru/upload/files/%D0%91%D0%B0%D0%BB%D0%B5%D1%82%D0%BC%D0%B5%D0%B9%D1%81%D1%82%D0%B5%D1%80%D1%81%D0%BA%D0%B0%D1%8F-%D1%80%D0%B0%D0%B1%D0%BE%D1%82%D0%B0.pdf" TargetMode="External"/><Relationship Id="rId36" Type="http://schemas.openxmlformats.org/officeDocument/2006/relationships/hyperlink" Target="mailto:proekt_gcnt@mail.ru" TargetMode="External"/><Relationship Id="rId10" Type="http://schemas.openxmlformats.org/officeDocument/2006/relationships/hyperlink" Target="https://forms.gle/9bQDjaHtPvzztyyB6" TargetMode="External"/><Relationship Id="rId19" Type="http://schemas.openxmlformats.org/officeDocument/2006/relationships/hyperlink" Target="https://omsk-gcnt.ru/upload/files/%D0%A5%D1%83%D0%B4_%D1%81%D0%BB%D0%BE%D0%B2%D0%BE_%D0%A0%D0%B5%D0%B3%D0%BB%D0%B0%D0%BC%D0%B5%D0%BD%D1%82_%D0%BA%D0%BE%D0%BD%D0%BA%D1%83%D1%80%D1%81%D0%BD%D0%BE%D0%B3%D0%BE_%D0%B4%D0%BD%D1%8F_06_04.pdf" TargetMode="External"/><Relationship Id="rId31" Type="http://schemas.openxmlformats.org/officeDocument/2006/relationships/hyperlink" Target="https://omsk-gcnt.ru/upload/files/%D0%96%D0%AE%D0%A0%D0%98%20%D0%BF%D0%BE%20%D0%BD%D0%B0%D0%BF%D1%80%D0%B0%D0%B2%D0%BB%D0%B5%D0%BD%D0%B8%D1%8E%20%D0%9C%D1%83%D0%B7%D1%8B%D0%BA%D0%B0%D0%BB%D1%8C%D0%BD%D0%BE%D0%B5%20%D0%B8%D1%81%D0%BA%D1%83%D1%81%D1%81%D1%82%D0%B2%D0%BE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orms.gle/hETrU7Q8sbCRNUAm9" TargetMode="External"/><Relationship Id="rId14" Type="http://schemas.openxmlformats.org/officeDocument/2006/relationships/hyperlink" Target="https://forms.gle/FSUUmTSpX7XH3tLy8" TargetMode="External"/><Relationship Id="rId22" Type="http://schemas.openxmlformats.org/officeDocument/2006/relationships/hyperlink" Target="https://omsk-gcnt.ru/upload/files/%D0%A0%D0%B5%D0%B3%D0%BB%D0%B0%D0%BC%D0%B5%D0%BD%D1%82_%D0%A5%D0%BE%D1%80%D0%B5%D0%BE%D0%B3%D1%80%D0%B0%D1%84%D0%B8%D1%87%D0%B5%D1%81%D0%BA%D0%BE%D0%B5_%D0%B8%D1%81%D0%BA%D1%83%D1%81%D1%81%D1%82%D0%B2%D0%BE_14_%D0%B0%D0%BF%D1%80%D0%B5%D0%BB%D1%8F.pdf" TargetMode="External"/><Relationship Id="rId27" Type="http://schemas.openxmlformats.org/officeDocument/2006/relationships/hyperlink" Target="https://omsk-gcnt.ru/upload/files/%D0%9F%D0%BE%D1%80%D1%8F%D0%B4%D0%BE%D0%BA_%D0%B2%D1%8B%D1%81%D1%82%D1%83%D0%BF%D0%BB%D0%B5%D0%BD%D0%B8%D0%B9_%D0%BD%D0%BE%D0%BC%D0%B8%D0%BD%D0%B0%D1%86%D0%B8%D1%8F_%D0%A5%D1%83%D0%B4%D0%BE%D0%B6%D0%B5%D1%81%D1%82%D0%B2%D0%B5%D0%BD%D0%BD%D0%BE%D0%B5_%D1%81%D0%BB%D0%BE%D0%B2%D0%BE.pdf" TargetMode="External"/><Relationship Id="rId30" Type="http://schemas.openxmlformats.org/officeDocument/2006/relationships/hyperlink" Target="https://omsk-gcnt.ru/upload/files/%D0%A1%D0%BF%D0%B8%D1%81%D0%BE%D0%BA%20%D1%83%D1%87%D0%B0%D1%81%D1%82%D0%BD%D0%B8%D0%BA%D0%BE%D0%B2%20%D0%94%D0%B8%D0%B7%D0%B0%D0%B9%D0%BD%20%D0%BA%D0%BE%D1%81%D1%82%D1%8E%D0%BC%D0%B0%20%D0%B8%20%D0%94%D0%B8%D0%B7%D0%B0%D0%B9%D0%BD%20%D1%81%D1%80%D0%B5%D0%B4%D1%8B.docx" TargetMode="External"/><Relationship Id="rId35" Type="http://schemas.openxmlformats.org/officeDocument/2006/relationships/hyperlink" Target="mailto:gcnt-genre55@mail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orms.gle/2VtwqCrPv55aHE8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orms.gle/V8e4ULg2YMHRsVak6" TargetMode="External"/><Relationship Id="rId17" Type="http://schemas.openxmlformats.org/officeDocument/2006/relationships/hyperlink" Target="https://forms.gle/GXRxmhj44YNqA6nK8" TargetMode="External"/><Relationship Id="rId25" Type="http://schemas.openxmlformats.org/officeDocument/2006/relationships/hyperlink" Target="https://omsk-gcnt.ru/upload/files/%D0%A1%D0%BF%D0%B8%D1%81%D0%BE%D0%BA_%D1%83%D1%87%D0%B0%D1%81%D1%82%D0%BD%D0%B8%D0%BA%D0%BE%D0%B2_%D0%92%D0%BE%D0%BA%D0%B0%D0%BB%D1%8C%D0%BD%D0%BE%D0%B5_%D0%B8%D1%81%D0%BA%D1%83%D1%81%D1%81%D1%82%D0%B2%D0%BE_%D0%9D%D0%B0%D1%80%D0%BE%D0%B4%D0%BD%D1%8B%D0%B9_%D0%A4%D0%BE%D0%BB%D1%8C%D0%BA%D0%BB%D0%BE%D1%80%D0%BD%D1%8B%D0%B9_%D0%B2%D0%BE%D0%BA%D0%B0%D0%BB.pdf" TargetMode="External"/><Relationship Id="rId33" Type="http://schemas.openxmlformats.org/officeDocument/2006/relationships/hyperlink" Target="https://omsk-gcnt.ru/upload/files/%D0%96%D1%8E%D1%80%D0%B8%20%D0%9A%D0%A3%D0%91%D0%9E%D0%9A%20%D0%9B%D0%AE%D0%91%D0%98%D0%A2%D0%95%D0%9B%D0%98.docx" TargetMode="External"/><Relationship Id="rId38" Type="http://schemas.openxmlformats.org/officeDocument/2006/relationships/hyperlink" Target="http://www.omsk-gc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1911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Юлия Владиславовна</dc:creator>
  <cp:keywords/>
  <dc:description/>
  <cp:lastModifiedBy>Хорошавина Юлия Владиславовна</cp:lastModifiedBy>
  <cp:revision>2</cp:revision>
  <dcterms:created xsi:type="dcterms:W3CDTF">2026-01-30T12:06:00Z</dcterms:created>
  <dcterms:modified xsi:type="dcterms:W3CDTF">2026-01-30T12:08:00Z</dcterms:modified>
</cp:coreProperties>
</file>